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FCB22B" w14:textId="77777777" w:rsidR="00C32D77" w:rsidRPr="00C32D77" w:rsidRDefault="00C32D77" w:rsidP="00C32D77">
      <w:pPr>
        <w:rPr>
          <w:rFonts w:ascii="Cambria Math" w:hAnsi="Cambria Math" w:cs="Cambria Math"/>
        </w:rPr>
      </w:pPr>
      <w:proofErr w:type="spellStart"/>
      <w:r w:rsidRPr="00C32D77">
        <w:rPr>
          <w:rFonts w:ascii="Cambria Math" w:hAnsi="Cambria Math" w:cs="Cambria Math"/>
        </w:rPr>
        <w:t>taliansky</w:t>
      </w:r>
      <w:proofErr w:type="spellEnd"/>
      <w:r w:rsidRPr="00C32D77">
        <w:rPr>
          <w:rFonts w:ascii="Cambria Math" w:hAnsi="Cambria Math" w:cs="Cambria Math"/>
        </w:rPr>
        <w:t xml:space="preserve"> design</w:t>
      </w:r>
    </w:p>
    <w:p w14:paraId="794BC308" w14:textId="77777777" w:rsidR="00C32D77" w:rsidRPr="00C32D77" w:rsidRDefault="00C32D77" w:rsidP="00C32D77">
      <w:pPr>
        <w:rPr>
          <w:rFonts w:ascii="Cambria Math" w:hAnsi="Cambria Math" w:cs="Cambria Math"/>
        </w:rPr>
      </w:pPr>
      <w:proofErr w:type="spellStart"/>
      <w:r w:rsidRPr="00C32D77">
        <w:rPr>
          <w:rFonts w:ascii="Cambria Math" w:hAnsi="Cambria Math" w:cs="Cambria Math"/>
        </w:rPr>
        <w:t>nehrdzavejúci</w:t>
      </w:r>
      <w:proofErr w:type="spellEnd"/>
      <w:r w:rsidRPr="00C32D77">
        <w:rPr>
          <w:rFonts w:ascii="Cambria Math" w:hAnsi="Cambria Math" w:cs="Cambria Math"/>
        </w:rPr>
        <w:t xml:space="preserve"> </w:t>
      </w:r>
      <w:proofErr w:type="spellStart"/>
      <w:r w:rsidRPr="00C32D77">
        <w:rPr>
          <w:rFonts w:ascii="Cambria Math" w:hAnsi="Cambria Math" w:cs="Cambria Math"/>
        </w:rPr>
        <w:t>základný</w:t>
      </w:r>
      <w:proofErr w:type="spellEnd"/>
      <w:r w:rsidRPr="00C32D77">
        <w:rPr>
          <w:rFonts w:ascii="Cambria Math" w:hAnsi="Cambria Math" w:cs="Cambria Math"/>
        </w:rPr>
        <w:t xml:space="preserve"> </w:t>
      </w:r>
      <w:proofErr w:type="spellStart"/>
      <w:r w:rsidRPr="00C32D77">
        <w:rPr>
          <w:rFonts w:ascii="Cambria Math" w:hAnsi="Cambria Math" w:cs="Cambria Math"/>
        </w:rPr>
        <w:t>materiál</w:t>
      </w:r>
      <w:proofErr w:type="spellEnd"/>
    </w:p>
    <w:p w14:paraId="6A860F92" w14:textId="77777777" w:rsidR="00C32D77" w:rsidRPr="00C32D77" w:rsidRDefault="00C32D77" w:rsidP="00C32D77">
      <w:pPr>
        <w:rPr>
          <w:rFonts w:ascii="Cambria Math" w:hAnsi="Cambria Math" w:cs="Cambria Math"/>
        </w:rPr>
      </w:pPr>
      <w:proofErr w:type="spellStart"/>
      <w:r w:rsidRPr="00C32D77">
        <w:rPr>
          <w:rFonts w:ascii="Cambria Math" w:hAnsi="Cambria Math" w:cs="Cambria Math"/>
        </w:rPr>
        <w:t>použiteľný</w:t>
      </w:r>
      <w:proofErr w:type="spellEnd"/>
      <w:r w:rsidRPr="00C32D77">
        <w:rPr>
          <w:rFonts w:ascii="Cambria Math" w:hAnsi="Cambria Math" w:cs="Cambria Math"/>
        </w:rPr>
        <w:t xml:space="preserve"> na </w:t>
      </w:r>
      <w:proofErr w:type="spellStart"/>
      <w:r w:rsidRPr="00C32D77">
        <w:rPr>
          <w:rFonts w:ascii="Cambria Math" w:hAnsi="Cambria Math" w:cs="Cambria Math"/>
        </w:rPr>
        <w:t>indukčnom</w:t>
      </w:r>
      <w:proofErr w:type="spellEnd"/>
      <w:r w:rsidRPr="00C32D77">
        <w:rPr>
          <w:rFonts w:ascii="Cambria Math" w:hAnsi="Cambria Math" w:cs="Cambria Math"/>
        </w:rPr>
        <w:t xml:space="preserve"> aj </w:t>
      </w:r>
      <w:proofErr w:type="spellStart"/>
      <w:r w:rsidRPr="00C32D77">
        <w:rPr>
          <w:rFonts w:ascii="Cambria Math" w:hAnsi="Cambria Math" w:cs="Cambria Math"/>
        </w:rPr>
        <w:t>klasickom</w:t>
      </w:r>
      <w:proofErr w:type="spellEnd"/>
      <w:r w:rsidRPr="00C32D77">
        <w:rPr>
          <w:rFonts w:ascii="Cambria Math" w:hAnsi="Cambria Math" w:cs="Cambria Math"/>
        </w:rPr>
        <w:t xml:space="preserve"> </w:t>
      </w:r>
      <w:proofErr w:type="spellStart"/>
      <w:r w:rsidRPr="00C32D77">
        <w:rPr>
          <w:rFonts w:ascii="Cambria Math" w:hAnsi="Cambria Math" w:cs="Cambria Math"/>
        </w:rPr>
        <w:t>sporáku</w:t>
      </w:r>
      <w:proofErr w:type="spellEnd"/>
    </w:p>
    <w:p w14:paraId="37634C3E" w14:textId="34104302" w:rsidR="00481B83" w:rsidRPr="00C34403" w:rsidRDefault="00C32D77" w:rsidP="00C32D77">
      <w:proofErr w:type="spellStart"/>
      <w:r w:rsidRPr="00C32D77">
        <w:rPr>
          <w:rFonts w:ascii="Cambria Math" w:hAnsi="Cambria Math" w:cs="Cambria Math"/>
        </w:rPr>
        <w:t>teplovzdorná</w:t>
      </w:r>
      <w:proofErr w:type="spellEnd"/>
      <w:r w:rsidRPr="00C32D77">
        <w:rPr>
          <w:rFonts w:ascii="Cambria Math" w:hAnsi="Cambria Math" w:cs="Cambria Math"/>
        </w:rPr>
        <w:t xml:space="preserve"> </w:t>
      </w:r>
      <w:proofErr w:type="spellStart"/>
      <w:r w:rsidRPr="00C32D77">
        <w:rPr>
          <w:rFonts w:ascii="Cambria Math" w:hAnsi="Cambria Math" w:cs="Cambria Math"/>
        </w:rPr>
        <w:t>rukoväť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A3468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2023-01-12T07:16:00Z</dcterms:created>
  <dcterms:modified xsi:type="dcterms:W3CDTF">2023-01-12T07:16:00Z</dcterms:modified>
</cp:coreProperties>
</file>